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8C" w:rsidRDefault="0042518C" w:rsidP="0042518C"/>
    <w:p w:rsidR="0042518C" w:rsidRPr="0042518C" w:rsidRDefault="0042518C" w:rsidP="0042518C">
      <w:pPr>
        <w:rPr>
          <w:b/>
        </w:rPr>
      </w:pPr>
      <w:r w:rsidRPr="0042518C">
        <w:rPr>
          <w:b/>
        </w:rPr>
        <w:t>Additional Learning Needs/Additional Learning Provision</w:t>
      </w:r>
    </w:p>
    <w:p w:rsidR="00780DB7" w:rsidRDefault="0042518C" w:rsidP="0042518C">
      <w:r>
        <w:t>Additional Learning Needs</w:t>
      </w:r>
      <w:r>
        <w:t>/Additional Learning Provision r</w:t>
      </w:r>
      <w:bookmarkStart w:id="0" w:name="_GoBack"/>
      <w:bookmarkEnd w:id="0"/>
      <w:r>
        <w:t>rom September 2021, our school will implement the requirements of the Additional Learning Needs and Education Tribunal Act (Wales) 2018. The changes of this legislation include a change in terminology from Special Educational Needs (SEN) to Additional Learning Needs (ALN). The needs of the vast majority of pupils with ALN will be able to be met by mainstream schools through the implementation of appropriate strategies, carefully differentiated and targeted interventions and programmes delivered by school staff. External agencies may support schools to implement the targeted interventions for some learners. For a very small percentage of learners, their ALN may meet the requirements of the ALN Act’s exceptional circumstances and may therefore require access to specialist provision. Admission to access specialist provision is determined through the Local Authority Inclusion Panel</w:t>
      </w:r>
      <w:r>
        <w:t>.</w:t>
      </w:r>
    </w:p>
    <w:sectPr w:rsidR="00780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8C"/>
    <w:rsid w:val="0042518C"/>
    <w:rsid w:val="0078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125A"/>
  <w15:chartTrackingRefBased/>
  <w15:docId w15:val="{015EC0A7-94B8-4B86-885A-0B10B33B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gppennaet (Ysgol Gymraeg Mornant)</dc:creator>
  <cp:keywords/>
  <dc:description/>
  <cp:lastModifiedBy>H gppennaet (Ysgol Gymraeg Mornant)</cp:lastModifiedBy>
  <cp:revision>1</cp:revision>
  <dcterms:created xsi:type="dcterms:W3CDTF">2022-01-07T14:16:00Z</dcterms:created>
  <dcterms:modified xsi:type="dcterms:W3CDTF">2022-01-07T14:19:00Z</dcterms:modified>
</cp:coreProperties>
</file>